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88-PHUÙ SANG Y</w:t>
      </w:r>
      <w:r>
        <w:rPr>
          <w:b w:val="0"/>
          <w:color w:val="231F1F"/>
          <w:position w:val="8"/>
          <w:sz w:val="14"/>
        </w:rPr>
        <w:t>458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18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 Baáy giôø, coù caùc Tyø-kheo bò beänh gheû nhoït. Caùc loaïi gheû </w:t>
      </w:r>
      <w:r>
        <w:rPr>
          <w:color w:val="231F1F"/>
          <w:spacing w:val="-3"/>
        </w:rPr>
        <w:t>phaùt sinh, </w:t>
      </w:r>
      <w:r>
        <w:rPr>
          <w:color w:val="231F1F"/>
        </w:rPr>
        <w:t>maùu muû chaûy ra nhôùp thaân, nhôùp y, nhôùp ngoïa cuï. Caùc Tyø-kheo ñeán baïch Phaät. Ñöùc Phaät</w:t>
      </w:r>
      <w:r>
        <w:rPr>
          <w:color w:val="231F1F"/>
          <w:spacing w:val="-2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14"/>
        </w:rPr>
      </w:pPr>
      <w:r>
        <w:rPr>
          <w:color w:val="231F1F"/>
          <w:sz w:val="24"/>
        </w:rPr>
        <w:t>Töø nay veà sau cho pheùp caùc Tyø-kheo chöùa y che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gheû.</w:t>
      </w:r>
      <w:r>
        <w:rPr>
          <w:color w:val="231F1F"/>
          <w:position w:val="8"/>
          <w:sz w:val="14"/>
        </w:rPr>
        <w:t>459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Caùc Tyø-kheo saém y che gheû baèng loaïi vaûi thoâ, neân nhieàu loâng dính vaøo muït gheû, luùc gôõ ra bò ñau. Tyø-kheo baïch Phaät, Ñöùc Phaät</w:t>
      </w:r>
      <w:r>
        <w:rPr>
          <w:color w:val="231F1F"/>
          <w:spacing w:val="-1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Töø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pheùp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duøng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thöù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vaûi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giaù,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meàm mòn, laøm y che gheû; roài khoaùc nieát-baøn-taêng leân</w:t>
      </w:r>
      <w:r>
        <w:rPr>
          <w:color w:val="231F1F"/>
          <w:position w:val="8"/>
          <w:sz w:val="14"/>
        </w:rPr>
        <w:t>460</w:t>
      </w:r>
      <w:r>
        <w:rPr>
          <w:color w:val="231F1F"/>
          <w:sz w:val="24"/>
        </w:rPr>
        <w:t>. Neáu khi ñeán </w:t>
      </w:r>
      <w:r>
        <w:rPr>
          <w:color w:val="231F1F"/>
          <w:spacing w:val="-3"/>
          <w:sz w:val="24"/>
        </w:rPr>
        <w:t>nhaø </w:t>
      </w:r>
      <w:r>
        <w:rPr>
          <w:color w:val="231F1F"/>
          <w:sz w:val="24"/>
        </w:rPr>
        <w:t>baïch y, ñöôïc môøi ngoài, thì noùi: Toâi coù nhoït. Neáu ngöôøi chuû noùi: Thaày cöù ngoài. Thì veùn nieát-baøn-taêng leân, duøng y naøy phuû leân treân muït </w:t>
      </w:r>
      <w:r>
        <w:rPr>
          <w:color w:val="231F1F"/>
          <w:spacing w:val="-3"/>
          <w:sz w:val="24"/>
        </w:rPr>
        <w:t>gheû </w:t>
      </w:r>
      <w:r>
        <w:rPr>
          <w:color w:val="231F1F"/>
          <w:sz w:val="24"/>
        </w:rPr>
        <w:t>roài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ngoài.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Baáy giôø, nhoùm saùu Tyø-kheo nghe Ñöùc Theá Toân cho pheùp may y che</w:t>
      </w:r>
      <w:r>
        <w:rPr>
          <w:color w:val="231F1F"/>
          <w:spacing w:val="-6"/>
        </w:rPr>
        <w:t> </w:t>
      </w:r>
      <w:r>
        <w:rPr>
          <w:color w:val="231F1F"/>
        </w:rPr>
        <w:t>gheû</w:t>
      </w:r>
      <w:r>
        <w:rPr>
          <w:color w:val="231F1F"/>
          <w:spacing w:val="-9"/>
        </w:rPr>
        <w:t> </w:t>
      </w:r>
      <w:r>
        <w:rPr>
          <w:color w:val="231F1F"/>
        </w:rPr>
        <w:t>beøn</w:t>
      </w:r>
      <w:r>
        <w:rPr>
          <w:color w:val="231F1F"/>
          <w:spacing w:val="-9"/>
        </w:rPr>
        <w:t> </w:t>
      </w:r>
      <w:r>
        <w:rPr>
          <w:color w:val="231F1F"/>
        </w:rPr>
        <w:t>may</w:t>
      </w:r>
      <w:r>
        <w:rPr>
          <w:color w:val="231F1F"/>
          <w:spacing w:val="-9"/>
        </w:rPr>
        <w:t> </w:t>
      </w:r>
      <w:r>
        <w:rPr>
          <w:color w:val="231F1F"/>
        </w:rPr>
        <w:t>nhieàu</w:t>
      </w:r>
      <w:r>
        <w:rPr>
          <w:color w:val="231F1F"/>
          <w:spacing w:val="-9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che</w:t>
      </w:r>
      <w:r>
        <w:rPr>
          <w:color w:val="231F1F"/>
          <w:spacing w:val="-9"/>
        </w:rPr>
        <w:t> </w:t>
      </w:r>
      <w:r>
        <w:rPr>
          <w:color w:val="231F1F"/>
        </w:rPr>
        <w:t>gheû,</w:t>
      </w:r>
      <w:r>
        <w:rPr>
          <w:color w:val="231F1F"/>
          <w:spacing w:val="-9"/>
        </w:rPr>
        <w:t> </w:t>
      </w:r>
      <w:r>
        <w:rPr>
          <w:color w:val="231F1F"/>
        </w:rPr>
        <w:t>vöøa</w:t>
      </w:r>
      <w:r>
        <w:rPr>
          <w:color w:val="231F1F"/>
          <w:spacing w:val="-8"/>
        </w:rPr>
        <w:t> </w:t>
      </w:r>
      <w:r>
        <w:rPr>
          <w:color w:val="231F1F"/>
        </w:rPr>
        <w:t>daøi</w:t>
      </w:r>
      <w:r>
        <w:rPr>
          <w:color w:val="231F1F"/>
          <w:spacing w:val="-9"/>
        </w:rPr>
        <w:t> </w:t>
      </w:r>
      <w:r>
        <w:rPr>
          <w:color w:val="231F1F"/>
        </w:rPr>
        <w:t>vöøa</w:t>
      </w:r>
      <w:r>
        <w:rPr>
          <w:color w:val="231F1F"/>
          <w:spacing w:val="-4"/>
        </w:rPr>
        <w:t> </w:t>
      </w:r>
      <w:r>
        <w:rPr>
          <w:color w:val="231F1F"/>
        </w:rPr>
        <w:t>roäng.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thaáy, hoûi: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Ñöùc Theá Toân cheá giôùi, chæ cho chöùa ba y, khoâng ñöôïc quaù. </w:t>
      </w:r>
      <w:r>
        <w:rPr>
          <w:color w:val="231F1F"/>
          <w:spacing w:val="-4"/>
          <w:sz w:val="24"/>
        </w:rPr>
        <w:t>Vaäy </w:t>
      </w:r>
      <w:r>
        <w:rPr>
          <w:color w:val="231F1F"/>
          <w:sz w:val="24"/>
        </w:rPr>
        <w:t>y naøy cuûa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ai?</w:t>
      </w:r>
    </w:p>
    <w:p>
      <w:pPr>
        <w:pStyle w:val="BodyText"/>
        <w:spacing w:line="268" w:lineRule="exact"/>
        <w:ind w:left="1857" w:firstLine="0"/>
        <w:jc w:val="left"/>
      </w:pPr>
      <w:r>
        <w:rPr>
          <w:color w:val="231F1F"/>
        </w:rPr>
        <w:t>Nhoùm saùu Tyø-kheo 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 che gheû cuûa chuùng toâi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ñaáy!</w:t>
      </w:r>
    </w:p>
    <w:p>
      <w:pPr>
        <w:pStyle w:val="BodyText"/>
        <w:spacing w:line="220" w:lineRule="auto" w:before="10"/>
        <w:ind w:right="457"/>
        <w:jc w:val="left"/>
      </w:pPr>
      <w:r>
        <w:rPr/>
        <w:pict>
          <v:shape style="position:absolute;margin-left:120.240005pt;margin-top:36.705936pt;width:72pt;height:.1pt;mso-position-horizontal-relative:page;mso-position-vertical-relative:paragraph;z-index:-15728640;mso-wrap-distance-left:0;mso-wrap-distance-right:0" coordorigin="2405,734" coordsize="1440,0" path="m2405,734l3845,73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Caùc Tyø-kheo nghe, hieàm traùch nhoùm saùu Tyø-kheo: Sao caùc </w:t>
      </w:r>
      <w:r>
        <w:rPr>
          <w:color w:val="231F1F"/>
          <w:spacing w:val="-3"/>
        </w:rPr>
        <w:t>thaày </w:t>
      </w:r>
      <w:r>
        <w:rPr>
          <w:color w:val="231F1F"/>
        </w:rPr>
        <w:t>may nhieàu y che gheû, vöøa daøi vöøa roäng</w:t>
      </w:r>
      <w:r>
        <w:rPr>
          <w:color w:val="231F1F"/>
          <w:spacing w:val="-2"/>
        </w:rPr>
        <w:t> </w:t>
      </w:r>
      <w:r>
        <w:rPr>
          <w:color w:val="231F1F"/>
        </w:rPr>
        <w:t>theá?</w:t>
      </w:r>
    </w:p>
    <w:p>
      <w:pPr>
        <w:spacing w:line="227" w:lineRule="exact" w:before="176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454. Taêng kyø: Ba-daät-ñeà 87; caùc boä khaùc: 88. Pali, Paâc.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90.</w:t>
      </w:r>
    </w:p>
    <w:p>
      <w:pPr>
        <w:spacing w:line="254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455. Phuù sang y </w:t>
      </w:r>
      <w:r>
        <w:rPr>
          <w:rFonts w:ascii="PMingLiU" w:hAnsi="PMingLiU" w:eastAsia="PMingLiU" w:hint="eastAsia"/>
          <w:color w:val="231F1F"/>
          <w:sz w:val="18"/>
        </w:rPr>
        <w:t>覆瘡衣</w:t>
      </w:r>
      <w:r>
        <w:rPr>
          <w:color w:val="231F1F"/>
          <w:sz w:val="18"/>
        </w:rPr>
        <w:t>. Pali: </w:t>
      </w:r>
      <w:r>
        <w:rPr>
          <w:rFonts w:ascii="Arial Narrow" w:hAnsi="Arial Narrow" w:eastAsia="Arial Narrow"/>
          <w:color w:val="231F1F"/>
          <w:sz w:val="18"/>
        </w:rPr>
        <w:t>Kattupanicchādi</w:t>
      </w:r>
      <w:r>
        <w:rPr>
          <w:color w:val="231F1F"/>
          <w:sz w:val="18"/>
        </w:rPr>
        <w:t>.</w:t>
      </w:r>
    </w:p>
    <w:p>
      <w:pPr>
        <w:spacing w:line="26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456. Nieát-baøn-taêng </w:t>
      </w:r>
      <w:r>
        <w:rPr>
          <w:rFonts w:ascii="PMingLiU" w:hAnsi="PMingLiU" w:eastAsia="PMingLiU" w:hint="eastAsia"/>
          <w:color w:val="231F1F"/>
          <w:sz w:val="18"/>
        </w:rPr>
        <w:t>涅槃僧</w:t>
      </w:r>
      <w:r>
        <w:rPr>
          <w:color w:val="231F1F"/>
          <w:sz w:val="18"/>
        </w:rPr>
        <w:t>. Pali: Niv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sana, noäi y.</w:t>
      </w:r>
    </w:p>
    <w:p>
      <w:pPr>
        <w:spacing w:after="0" w:line="262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08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3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che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gheû,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vöøa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vöøa roäng?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 roài baûo caùc Tyø-kheo: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20" w:lineRule="auto" w:before="6"/>
        <w:ind w:left="724" w:right="722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laøm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y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che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gheû,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caàn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phaûi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laøm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ñuùng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löôïng.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Trong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ñaây </w:t>
      </w:r>
      <w:r>
        <w:rPr>
          <w:b/>
          <w:i/>
          <w:color w:val="231F1F"/>
          <w:sz w:val="24"/>
        </w:rPr>
        <w:t>ñuùng löôïng laø daøi boán gang, roäng hai gang tay Phaät, sau khi ñaõ caét. Neáu quaù,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1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 w:firstLine="0"/>
      </w:pPr>
      <w:r>
        <w:rPr>
          <w:color w:val="231F1F"/>
        </w:rPr>
        <w:t>Y che gheû: y duøng phuû leân thaân khi coù caùc loaïi gheû.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Neáu chieàu daøi ñuùng löôïng, chieàu roäng khoâng ñuùng löôïng; hay chieàu daøi khoâng ñuùng löôïng, chieàu roäng ñuùng löôïng; hoaëc caû chieàu daøi vaø chieàu roäng ñeàu khoâng ñuùng löôïng, töï mình may maø thaønh, Ba-daät- ñeà; khoâng thaønh Ñoät-kieát-la. Baûo ngöôøi may maø thaønh, phaïm Ba-daät- ñeà; khoâng thaønh Ñoät-kieát-la. Neáu vì ngöôøi maø (may) thaønh khoâng hay thaønh ñeàu phaïm Ñoät-kieát-la.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Söï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phaïm:</w:t>
      </w:r>
      <w:r>
        <w:rPr>
          <w:color w:val="231F1F"/>
          <w:spacing w:val="-5"/>
        </w:rPr>
        <w:t> </w:t>
      </w:r>
      <w:r>
        <w:rPr>
          <w:color w:val="231F1F"/>
        </w:rPr>
        <w:t>May</w:t>
      </w:r>
      <w:r>
        <w:rPr>
          <w:color w:val="231F1F"/>
          <w:spacing w:val="-5"/>
        </w:rPr>
        <w:t> </w:t>
      </w:r>
      <w:r>
        <w:rPr>
          <w:color w:val="231F1F"/>
        </w:rPr>
        <w:t>ñuùng</w:t>
      </w:r>
      <w:r>
        <w:rPr>
          <w:color w:val="231F1F"/>
          <w:spacing w:val="-5"/>
        </w:rPr>
        <w:t> </w:t>
      </w:r>
      <w:r>
        <w:rPr>
          <w:color w:val="231F1F"/>
        </w:rPr>
        <w:t>löôïng</w:t>
      </w:r>
      <w:r>
        <w:rPr>
          <w:color w:val="231F1F"/>
          <w:spacing w:val="-4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giaûm</w:t>
      </w:r>
      <w:r>
        <w:rPr>
          <w:color w:val="231F1F"/>
          <w:spacing w:val="-5"/>
        </w:rPr>
        <w:t> </w:t>
      </w:r>
      <w:r>
        <w:rPr>
          <w:color w:val="231F1F"/>
        </w:rPr>
        <w:t>hôn;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nhaän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ñöôïc </w:t>
      </w:r>
      <w:r>
        <w:rPr>
          <w:color w:val="231F1F"/>
        </w:rPr>
        <w:t>töø ngöôøi khaùc maø caét may ñuùng löôïng; hay may xaáp thaønh hai lôùp;</w:t>
      </w:r>
      <w:r>
        <w:rPr>
          <w:color w:val="231F1F"/>
          <w:spacing w:val="-41"/>
        </w:rPr>
        <w:t> </w:t>
      </w:r>
      <w:r>
        <w:rPr>
          <w:color w:val="231F1F"/>
        </w:rPr>
        <w:t>thaûy ñeàu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- 088 1428  PhÃº Sang Y-NÃ³i Vá»† 90 PhÃ¡p Ba Dáº­t Ä’á»†-Giá»łi PhÃ¡p Cá»§a Tá»³ Kheo- Luáº­t Tá»© PhÃ¢n.docx</dc:title>
  <dcterms:created xsi:type="dcterms:W3CDTF">2021-03-11T02:57:33Z</dcterms:created>
  <dcterms:modified xsi:type="dcterms:W3CDTF">2021-03-11T02:57:33Z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